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5676" w14:textId="760FE6CD" w:rsidR="00C07FC4" w:rsidRDefault="00000000">
      <w:pPr>
        <w:pStyle w:val="Naslov2"/>
      </w:pPr>
      <w:r>
        <w:t>DJEČJI</w:t>
      </w:r>
      <w:r>
        <w:rPr>
          <w:spacing w:val="-5"/>
        </w:rPr>
        <w:t xml:space="preserve"> </w:t>
      </w:r>
      <w:r>
        <w:t>VRTIĆ</w:t>
      </w:r>
      <w:r>
        <w:rPr>
          <w:spacing w:val="-5"/>
        </w:rPr>
        <w:t xml:space="preserve"> </w:t>
      </w:r>
      <w:r>
        <w:rPr>
          <w:spacing w:val="-2"/>
        </w:rPr>
        <w:t>C</w:t>
      </w:r>
      <w:r w:rsidR="00D405BD">
        <w:rPr>
          <w:spacing w:val="-2"/>
        </w:rPr>
        <w:t>VRČAK</w:t>
      </w:r>
    </w:p>
    <w:p w14:paraId="0AEFC00B" w14:textId="5BF60262" w:rsidR="00C07FC4" w:rsidRDefault="00D405BD">
      <w:pPr>
        <w:pStyle w:val="Tijeloteksta"/>
        <w:spacing w:line="272" w:lineRule="exact"/>
      </w:pPr>
      <w:r>
        <w:t>Lavoslava Ružičke 2, 40 000 Čakovec</w:t>
      </w:r>
    </w:p>
    <w:p w14:paraId="2AA70AF0" w14:textId="77777777" w:rsidR="00C07FC4" w:rsidRDefault="00C07FC4">
      <w:pPr>
        <w:pStyle w:val="Tijeloteksta"/>
        <w:spacing w:before="180"/>
        <w:ind w:left="0"/>
      </w:pPr>
    </w:p>
    <w:p w14:paraId="623D7BA0" w14:textId="77777777" w:rsidR="00C07FC4" w:rsidRDefault="00C07FC4">
      <w:pPr>
        <w:pStyle w:val="Tijeloteksta"/>
        <w:spacing w:before="12"/>
        <w:ind w:left="0"/>
      </w:pPr>
    </w:p>
    <w:p w14:paraId="6ED98755" w14:textId="0DF52FE1" w:rsidR="00D405BD" w:rsidRDefault="00000000">
      <w:pPr>
        <w:pStyle w:val="Naslov1"/>
        <w:spacing w:line="400" w:lineRule="atLeast"/>
        <w:ind w:left="3507" w:right="3500"/>
      </w:pPr>
      <w:r>
        <w:t xml:space="preserve">O B R A Z L O Ž E NJ E </w:t>
      </w:r>
    </w:p>
    <w:p w14:paraId="6C6A0EB9" w14:textId="77777777" w:rsidR="00D405BD" w:rsidRDefault="00D405BD">
      <w:pPr>
        <w:pStyle w:val="Naslov1"/>
        <w:spacing w:line="400" w:lineRule="atLeast"/>
        <w:ind w:left="3507" w:right="3500"/>
      </w:pPr>
    </w:p>
    <w:p w14:paraId="3C8871EB" w14:textId="17B99196" w:rsidR="00C07FC4" w:rsidRDefault="00D405BD">
      <w:pPr>
        <w:spacing w:before="3"/>
        <w:ind w:left="71"/>
        <w:jc w:val="center"/>
        <w:rPr>
          <w:b/>
          <w:sz w:val="28"/>
        </w:rPr>
      </w:pPr>
      <w:r>
        <w:rPr>
          <w:b/>
          <w:sz w:val="28"/>
        </w:rPr>
        <w:t xml:space="preserve">Prijedloga Pravilnika </w:t>
      </w:r>
      <w:r w:rsidR="00000000">
        <w:rPr>
          <w:b/>
          <w:sz w:val="28"/>
        </w:rPr>
        <w:t>o</w:t>
      </w:r>
      <w:r w:rsidR="00000000">
        <w:rPr>
          <w:b/>
          <w:spacing w:val="-3"/>
          <w:sz w:val="28"/>
        </w:rPr>
        <w:t xml:space="preserve"> </w:t>
      </w:r>
      <w:r w:rsidR="00000000">
        <w:rPr>
          <w:b/>
          <w:sz w:val="28"/>
        </w:rPr>
        <w:t>upisima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i mjerilima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upisa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djece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u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Dječji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z w:val="28"/>
        </w:rPr>
        <w:t>vrtić</w:t>
      </w:r>
      <w:r w:rsidR="00000000">
        <w:rPr>
          <w:b/>
          <w:spacing w:val="-1"/>
          <w:sz w:val="28"/>
        </w:rPr>
        <w:t xml:space="preserve"> </w:t>
      </w:r>
      <w:r w:rsidR="00000000">
        <w:rPr>
          <w:b/>
          <w:spacing w:val="-2"/>
          <w:sz w:val="28"/>
        </w:rPr>
        <w:t>C</w:t>
      </w:r>
      <w:r>
        <w:rPr>
          <w:b/>
          <w:spacing w:val="-2"/>
          <w:sz w:val="28"/>
        </w:rPr>
        <w:t>vrčak</w:t>
      </w:r>
    </w:p>
    <w:p w14:paraId="59870B07" w14:textId="77777777" w:rsidR="00C07FC4" w:rsidRDefault="00C07FC4">
      <w:pPr>
        <w:pStyle w:val="Tijeloteksta"/>
        <w:spacing w:before="273"/>
        <w:ind w:left="0"/>
        <w:rPr>
          <w:b/>
          <w:sz w:val="28"/>
        </w:rPr>
      </w:pPr>
    </w:p>
    <w:p w14:paraId="2CBEF066" w14:textId="5FEC34BB" w:rsidR="00C07FC4" w:rsidRDefault="00000000">
      <w:pPr>
        <w:pStyle w:val="Tijeloteksta"/>
        <w:ind w:right="336" w:firstLine="720"/>
        <w:jc w:val="both"/>
      </w:pPr>
      <w:r>
        <w:t>Donošenje</w:t>
      </w:r>
      <w:r>
        <w:rPr>
          <w:spacing w:val="-1"/>
        </w:rPr>
        <w:t xml:space="preserve"> </w:t>
      </w:r>
      <w:r>
        <w:t>Pravilnika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upisima</w:t>
      </w:r>
      <w:r>
        <w:rPr>
          <w:spacing w:val="-1"/>
        </w:rPr>
        <w:t xml:space="preserve"> </w:t>
      </w:r>
      <w:r>
        <w:t>i mjerilima</w:t>
      </w:r>
      <w:r>
        <w:rPr>
          <w:spacing w:val="-1"/>
        </w:rPr>
        <w:t xml:space="preserve"> </w:t>
      </w:r>
      <w:r>
        <w:t>upisa</w:t>
      </w:r>
      <w:r>
        <w:rPr>
          <w:spacing w:val="-1"/>
        </w:rPr>
        <w:t xml:space="preserve"> </w:t>
      </w:r>
      <w:r>
        <w:t>djece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Dječji</w:t>
      </w:r>
      <w:r>
        <w:rPr>
          <w:spacing w:val="-1"/>
        </w:rPr>
        <w:t xml:space="preserve"> </w:t>
      </w:r>
      <w:r>
        <w:t>vrtić</w:t>
      </w:r>
      <w:r>
        <w:rPr>
          <w:spacing w:val="-1"/>
        </w:rPr>
        <w:t xml:space="preserve"> </w:t>
      </w:r>
      <w:r>
        <w:t>C</w:t>
      </w:r>
      <w:r w:rsidR="00D405BD">
        <w:t>vrčak</w:t>
      </w:r>
      <w:r>
        <w:rPr>
          <w:spacing w:val="-2"/>
        </w:rPr>
        <w:t xml:space="preserve"> </w:t>
      </w:r>
      <w:r>
        <w:t>predlaže</w:t>
      </w:r>
      <w:r>
        <w:rPr>
          <w:spacing w:val="-1"/>
        </w:rPr>
        <w:t xml:space="preserve"> </w:t>
      </w:r>
      <w:r>
        <w:t>se radi usklađivanja s odredbama Zakona o izmjenama i dopuni Zakona o predškolskom odgoju i obrazovanju (NN 22/26), koji je stupio na snagu 13. ožujka 2026. godine. Navedenim Zakonom izmijenjene su odredbe koje uređuju ostvarivanje prednosti pri upisu djece u dječje vrtiće kojima je</w:t>
      </w:r>
      <w:r>
        <w:rPr>
          <w:spacing w:val="-2"/>
        </w:rPr>
        <w:t xml:space="preserve"> </w:t>
      </w:r>
      <w:r>
        <w:t>osnivač</w:t>
      </w:r>
      <w:r>
        <w:rPr>
          <w:spacing w:val="-3"/>
        </w:rPr>
        <w:t xml:space="preserve"> </w:t>
      </w:r>
      <w:r>
        <w:t>jedinica</w:t>
      </w:r>
      <w:r>
        <w:rPr>
          <w:spacing w:val="-3"/>
        </w:rPr>
        <w:t xml:space="preserve"> </w:t>
      </w:r>
      <w:r>
        <w:t>lokalne</w:t>
      </w:r>
      <w:r>
        <w:rPr>
          <w:spacing w:val="-2"/>
        </w:rPr>
        <w:t xml:space="preserve"> </w:t>
      </w:r>
      <w:r>
        <w:t>samouprave,</w:t>
      </w:r>
      <w:r>
        <w:rPr>
          <w:spacing w:val="-2"/>
        </w:rPr>
        <w:t xml:space="preserve"> </w:t>
      </w:r>
      <w:r>
        <w:t>zbog</w:t>
      </w:r>
      <w:r>
        <w:rPr>
          <w:spacing w:val="-2"/>
        </w:rPr>
        <w:t xml:space="preserve"> </w:t>
      </w:r>
      <w:r>
        <w:t>čega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bilo</w:t>
      </w:r>
      <w:r>
        <w:rPr>
          <w:spacing w:val="-3"/>
        </w:rPr>
        <w:t xml:space="preserve"> </w:t>
      </w:r>
      <w:r>
        <w:t>potrebno</w:t>
      </w:r>
      <w:r>
        <w:rPr>
          <w:spacing w:val="-2"/>
        </w:rPr>
        <w:t xml:space="preserve"> </w:t>
      </w:r>
      <w:r>
        <w:t>uskladiti</w:t>
      </w:r>
      <w:r>
        <w:rPr>
          <w:spacing w:val="-3"/>
        </w:rPr>
        <w:t xml:space="preserve"> </w:t>
      </w:r>
      <w:r>
        <w:t>Pravilnik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upisima</w:t>
      </w:r>
      <w:r>
        <w:rPr>
          <w:spacing w:val="-2"/>
        </w:rPr>
        <w:t xml:space="preserve"> </w:t>
      </w:r>
      <w:r>
        <w:t>i mjerilima upisa djece u Dječji vrtić C</w:t>
      </w:r>
      <w:r w:rsidR="00D405BD">
        <w:t>vrčak</w:t>
      </w:r>
      <w:r>
        <w:t>.</w:t>
      </w:r>
    </w:p>
    <w:p w14:paraId="34193F43" w14:textId="77777777" w:rsidR="00C07FC4" w:rsidRDefault="00C07FC4">
      <w:pPr>
        <w:pStyle w:val="Tijeloteksta"/>
        <w:spacing w:before="4"/>
        <w:ind w:left="0"/>
      </w:pPr>
    </w:p>
    <w:p w14:paraId="479CCEBF" w14:textId="77777777" w:rsidR="00C07FC4" w:rsidRDefault="00000000">
      <w:pPr>
        <w:pStyle w:val="Tijeloteksta"/>
        <w:spacing w:before="1"/>
        <w:ind w:right="331" w:firstLine="720"/>
        <w:jc w:val="both"/>
      </w:pPr>
      <w:r>
        <w:t>Međutim, sukladno članku 20. stavku 4. Zakona o predškolskom odgoju i obrazovanju (NN</w:t>
      </w:r>
      <w:r>
        <w:rPr>
          <w:spacing w:val="21"/>
        </w:rPr>
        <w:t xml:space="preserve"> </w:t>
      </w:r>
      <w:r>
        <w:t>10/97,</w:t>
      </w:r>
      <w:r>
        <w:rPr>
          <w:spacing w:val="21"/>
        </w:rPr>
        <w:t xml:space="preserve"> </w:t>
      </w:r>
      <w:r>
        <w:t>107/07,</w:t>
      </w:r>
      <w:r>
        <w:rPr>
          <w:spacing w:val="18"/>
        </w:rPr>
        <w:t xml:space="preserve"> </w:t>
      </w:r>
      <w:r>
        <w:t>94/13,</w:t>
      </w:r>
      <w:r>
        <w:rPr>
          <w:spacing w:val="21"/>
        </w:rPr>
        <w:t xml:space="preserve"> </w:t>
      </w:r>
      <w:r>
        <w:t>98/19,</w:t>
      </w:r>
      <w:r>
        <w:rPr>
          <w:spacing w:val="21"/>
        </w:rPr>
        <w:t xml:space="preserve"> </w:t>
      </w:r>
      <w:r>
        <w:t>57/22,</w:t>
      </w:r>
      <w:r>
        <w:rPr>
          <w:spacing w:val="22"/>
        </w:rPr>
        <w:t xml:space="preserve"> </w:t>
      </w:r>
      <w:r>
        <w:t>101/23,</w:t>
      </w:r>
      <w:r>
        <w:rPr>
          <w:spacing w:val="21"/>
        </w:rPr>
        <w:t xml:space="preserve"> </w:t>
      </w:r>
      <w:r>
        <w:t>145/23,</w:t>
      </w:r>
      <w:r>
        <w:rPr>
          <w:spacing w:val="20"/>
        </w:rPr>
        <w:t xml:space="preserve"> </w:t>
      </w:r>
      <w:r>
        <w:t>145/24,</w:t>
      </w:r>
      <w:r>
        <w:rPr>
          <w:spacing w:val="21"/>
        </w:rPr>
        <w:t xml:space="preserve"> </w:t>
      </w:r>
      <w:r>
        <w:t>146/25,</w:t>
      </w:r>
      <w:r>
        <w:rPr>
          <w:spacing w:val="21"/>
        </w:rPr>
        <w:t xml:space="preserve"> </w:t>
      </w:r>
      <w:r>
        <w:t>22/26),</w:t>
      </w:r>
      <w:r>
        <w:rPr>
          <w:spacing w:val="20"/>
        </w:rPr>
        <w:t xml:space="preserve"> </w:t>
      </w:r>
      <w:r>
        <w:t>uvjete</w:t>
      </w:r>
      <w:r>
        <w:rPr>
          <w:spacing w:val="21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4"/>
        </w:rPr>
        <w:t>način</w:t>
      </w:r>
    </w:p>
    <w:p w14:paraId="65B45452" w14:textId="00D709A0" w:rsidR="00C07FC4" w:rsidRDefault="00000000">
      <w:pPr>
        <w:pStyle w:val="Tijeloteksta"/>
        <w:ind w:right="336"/>
        <w:jc w:val="both"/>
      </w:pPr>
      <w:r>
        <w:t xml:space="preserve">ostvarivanja prednosti pri upisu djece u dječje vrtiće kojima je osnivač jedinica lokalne samouprave uređuje osnivač svojim aktom. Slijedom toga, Dječji vrtić </w:t>
      </w:r>
      <w:r w:rsidR="00D405BD">
        <w:t>Cvrčak</w:t>
      </w:r>
      <w:r>
        <w:t xml:space="preserve"> nije mogao pristupiti</w:t>
      </w:r>
      <w:r>
        <w:rPr>
          <w:spacing w:val="-2"/>
        </w:rPr>
        <w:t xml:space="preserve"> </w:t>
      </w:r>
      <w:r>
        <w:t>donošenju</w:t>
      </w:r>
      <w:r>
        <w:rPr>
          <w:spacing w:val="-2"/>
        </w:rPr>
        <w:t xml:space="preserve"> </w:t>
      </w:r>
      <w:r>
        <w:t>odnosno</w:t>
      </w:r>
      <w:r>
        <w:rPr>
          <w:spacing w:val="-1"/>
        </w:rPr>
        <w:t xml:space="preserve"> </w:t>
      </w:r>
      <w:r>
        <w:t>usklađivanju</w:t>
      </w:r>
      <w:r>
        <w:rPr>
          <w:spacing w:val="-2"/>
        </w:rPr>
        <w:t xml:space="preserve"> </w:t>
      </w:r>
      <w:r>
        <w:t>svojega</w:t>
      </w:r>
      <w:r>
        <w:rPr>
          <w:spacing w:val="-4"/>
        </w:rPr>
        <w:t xml:space="preserve"> </w:t>
      </w:r>
      <w:r>
        <w:t>Pravilnika</w:t>
      </w:r>
      <w:r>
        <w:rPr>
          <w:spacing w:val="-2"/>
        </w:rPr>
        <w:t xml:space="preserve"> </w:t>
      </w:r>
      <w:r>
        <w:t>prije</w:t>
      </w:r>
      <w:r>
        <w:rPr>
          <w:spacing w:val="-2"/>
        </w:rPr>
        <w:t xml:space="preserve"> </w:t>
      </w:r>
      <w:r>
        <w:t>donošenja</w:t>
      </w:r>
      <w:r>
        <w:rPr>
          <w:spacing w:val="-2"/>
        </w:rPr>
        <w:t xml:space="preserve"> </w:t>
      </w:r>
      <w:r>
        <w:t>odgovarajućeg</w:t>
      </w:r>
      <w:r>
        <w:rPr>
          <w:spacing w:val="-2"/>
        </w:rPr>
        <w:t xml:space="preserve"> </w:t>
      </w:r>
      <w:r>
        <w:t xml:space="preserve">akta </w:t>
      </w:r>
      <w:r>
        <w:rPr>
          <w:spacing w:val="-2"/>
        </w:rPr>
        <w:t>osnivača.</w:t>
      </w:r>
    </w:p>
    <w:p w14:paraId="5213ACF2" w14:textId="77777777" w:rsidR="00C07FC4" w:rsidRDefault="00C07FC4">
      <w:pPr>
        <w:pStyle w:val="Tijeloteksta"/>
        <w:spacing w:before="4"/>
        <w:ind w:left="0"/>
      </w:pPr>
    </w:p>
    <w:p w14:paraId="57DEB3FA" w14:textId="77777777" w:rsidR="00C07FC4" w:rsidRDefault="00000000">
      <w:pPr>
        <w:pStyle w:val="Tijeloteksta"/>
        <w:ind w:right="331" w:firstLine="720"/>
        <w:jc w:val="both"/>
      </w:pPr>
      <w:r>
        <w:t>Gradsko vijeće Grada Čakovca donijelo je Pravilnik o uvjetima i načinu ostvarivanja prednosti pri upisu djece u Dječji vrtić Cipelica i Dječji vrtić Cvrčak, objavljen u Službenom glasniku</w:t>
      </w:r>
      <w:r>
        <w:rPr>
          <w:spacing w:val="1"/>
        </w:rPr>
        <w:t xml:space="preserve"> </w:t>
      </w:r>
      <w:r>
        <w:t>Grada</w:t>
      </w:r>
      <w:r>
        <w:rPr>
          <w:spacing w:val="2"/>
        </w:rPr>
        <w:t xml:space="preserve"> </w:t>
      </w:r>
      <w:r>
        <w:t>Čakovca</w:t>
      </w:r>
      <w:r>
        <w:rPr>
          <w:spacing w:val="2"/>
        </w:rPr>
        <w:t xml:space="preserve"> </w:t>
      </w:r>
      <w:r>
        <w:t>broj</w:t>
      </w:r>
      <w:r>
        <w:rPr>
          <w:spacing w:val="5"/>
        </w:rPr>
        <w:t xml:space="preserve"> </w:t>
      </w:r>
      <w:r>
        <w:t>5/26,</w:t>
      </w:r>
      <w:r>
        <w:rPr>
          <w:spacing w:val="3"/>
        </w:rPr>
        <w:t xml:space="preserve"> </w:t>
      </w:r>
      <w:r>
        <w:t>koji</w:t>
      </w:r>
      <w:r>
        <w:rPr>
          <w:spacing w:val="3"/>
        </w:rPr>
        <w:t xml:space="preserve"> </w:t>
      </w:r>
      <w:r>
        <w:t>je</w:t>
      </w:r>
      <w:r>
        <w:rPr>
          <w:spacing w:val="5"/>
        </w:rPr>
        <w:t xml:space="preserve"> </w:t>
      </w:r>
      <w:r>
        <w:t>stupio</w:t>
      </w:r>
      <w:r>
        <w:rPr>
          <w:spacing w:val="3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snagu</w:t>
      </w:r>
      <w:r>
        <w:rPr>
          <w:spacing w:val="5"/>
        </w:rPr>
        <w:t xml:space="preserve"> </w:t>
      </w:r>
      <w:r>
        <w:t>osmoga</w:t>
      </w:r>
      <w:r>
        <w:rPr>
          <w:spacing w:val="3"/>
        </w:rPr>
        <w:t xml:space="preserve"> </w:t>
      </w:r>
      <w:r>
        <w:t>dana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dana</w:t>
      </w:r>
      <w:r>
        <w:rPr>
          <w:spacing w:val="2"/>
        </w:rPr>
        <w:t xml:space="preserve"> </w:t>
      </w:r>
      <w:r>
        <w:t>objave,</w:t>
      </w:r>
      <w:r>
        <w:rPr>
          <w:spacing w:val="4"/>
        </w:rPr>
        <w:t xml:space="preserve"> </w:t>
      </w:r>
      <w:r>
        <w:rPr>
          <w:spacing w:val="-2"/>
        </w:rPr>
        <w:t>odnosno</w:t>
      </w:r>
    </w:p>
    <w:p w14:paraId="15AB6586" w14:textId="41D436E7" w:rsidR="00C07FC4" w:rsidRDefault="00000000">
      <w:pPr>
        <w:pStyle w:val="Tijeloteksta"/>
        <w:ind w:right="335"/>
        <w:jc w:val="both"/>
      </w:pPr>
      <w:r>
        <w:t>24. srpnja 2026. godine. Tim su Pravilnikom utvrđeni uvjeti i red prvenstva ostvarivanja</w:t>
      </w:r>
      <w:r>
        <w:rPr>
          <w:spacing w:val="40"/>
        </w:rPr>
        <w:t xml:space="preserve"> </w:t>
      </w:r>
      <w:r>
        <w:t>prednosti pri upisu djece u dječje vrtiće kojima je osnivač Grad Čakovec te je Dječji vrtić C</w:t>
      </w:r>
      <w:r w:rsidR="00D405BD">
        <w:t>vrčak</w:t>
      </w:r>
      <w:r>
        <w:t xml:space="preserve"> dužan svoje odredbe uskladiti s navedenim aktom.</w:t>
      </w:r>
    </w:p>
    <w:p w14:paraId="6B628824" w14:textId="77777777" w:rsidR="00C07FC4" w:rsidRDefault="00C07FC4">
      <w:pPr>
        <w:pStyle w:val="Tijeloteksta"/>
        <w:spacing w:before="4"/>
        <w:ind w:left="0"/>
      </w:pPr>
    </w:p>
    <w:p w14:paraId="3E0DAB57" w14:textId="77777777" w:rsidR="00C07FC4" w:rsidRDefault="00000000">
      <w:pPr>
        <w:pStyle w:val="Tijeloteksta"/>
        <w:spacing w:before="1"/>
        <w:ind w:right="333" w:firstLine="720"/>
        <w:jc w:val="both"/>
      </w:pPr>
      <w:r>
        <w:t>Nacrtom Pravilnika stoga se usklađuju odredbe koje uređuju mjerila i kriterije za upis djece, način ostvarivanja prednosti pri upisu te postupak upisa s važećim zakonskim propisima i općim aktom osnivača. Osim navedenih usklađenja, izvršena su i pojedina nomotehnička te sadržajna usklađenja radi jasnijeg, preciznijeg i jednoobraznijeg uređivanja postupka upisa, vođenja upisnog postupka te prava i obveza roditelja odnosno skrbnika i Dječjeg vrtića.</w:t>
      </w:r>
    </w:p>
    <w:p w14:paraId="2D72EF90" w14:textId="77777777" w:rsidR="00C07FC4" w:rsidRDefault="00C07FC4">
      <w:pPr>
        <w:pStyle w:val="Tijeloteksta"/>
        <w:spacing w:before="3"/>
        <w:ind w:left="0"/>
      </w:pPr>
    </w:p>
    <w:p w14:paraId="2D5D41AD" w14:textId="73EB1534" w:rsidR="00C07FC4" w:rsidRDefault="00000000">
      <w:pPr>
        <w:pStyle w:val="Tijeloteksta"/>
        <w:ind w:right="333" w:firstLine="720"/>
        <w:jc w:val="both"/>
      </w:pPr>
      <w:r>
        <w:t>Sukladno odredbama Zakona o predškolskom odgoju i obrazovanju i Statuta Dječjeg vrtića C</w:t>
      </w:r>
      <w:r w:rsidR="00D405BD">
        <w:t>vrčak</w:t>
      </w:r>
      <w:r>
        <w:t>, nakon što Upravno vijeće donese Pravilnik, isti će se uputiti Gradskom vijeću Grada Čakovca radi davanja prethodne suglasnosti, nakon čega će stupiti na snagu na način propisan njegovim završnim odredbama.</w:t>
      </w:r>
    </w:p>
    <w:p w14:paraId="6DAD65EF" w14:textId="77777777" w:rsidR="00C07FC4" w:rsidRDefault="00C07FC4">
      <w:pPr>
        <w:pStyle w:val="Tijeloteksta"/>
        <w:jc w:val="both"/>
        <w:sectPr w:rsidR="00C07FC4">
          <w:type w:val="continuous"/>
          <w:pgSz w:w="12240" w:h="15840"/>
          <w:pgMar w:top="1520" w:right="1080" w:bottom="280" w:left="1080" w:header="720" w:footer="720" w:gutter="0"/>
          <w:cols w:space="720"/>
        </w:sectPr>
      </w:pPr>
    </w:p>
    <w:p w14:paraId="302C64BB" w14:textId="6BB1AC3E" w:rsidR="00C07FC4" w:rsidRDefault="00000000">
      <w:pPr>
        <w:pStyle w:val="Tijeloteksta"/>
        <w:spacing w:before="70"/>
        <w:ind w:right="339" w:firstLine="720"/>
        <w:jc w:val="both"/>
      </w:pPr>
      <w:r>
        <w:lastRenderedPageBreak/>
        <w:t>Stupanjem na snagu novog Pravilnika o upisima i mjerilima upisa djece u Dječji vrtić</w:t>
      </w:r>
      <w:r w:rsidR="00D405BD">
        <w:t xml:space="preserve"> Cvrčak</w:t>
      </w:r>
      <w:r>
        <w:t xml:space="preserve"> prestaje važiti dosadašnji Pravilnik o upisima i mjerilima upisa djece u Dječji vrtić </w:t>
      </w:r>
      <w:r>
        <w:rPr>
          <w:spacing w:val="-2"/>
        </w:rPr>
        <w:t>C</w:t>
      </w:r>
      <w:r w:rsidR="00D405BD">
        <w:rPr>
          <w:spacing w:val="-2"/>
        </w:rPr>
        <w:t>vrčak</w:t>
      </w:r>
      <w:r>
        <w:rPr>
          <w:spacing w:val="-2"/>
        </w:rPr>
        <w:t>.</w:t>
      </w:r>
    </w:p>
    <w:sectPr w:rsidR="00C07FC4">
      <w:pgSz w:w="12240" w:h="15840"/>
      <w:pgMar w:top="13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7FC4"/>
    <w:rsid w:val="006F59C1"/>
    <w:rsid w:val="00C07FC4"/>
    <w:rsid w:val="00D4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25623"/>
  <w15:docId w15:val="{4EDEF864-7CA6-4717-9367-59C702FB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9"/>
    <w:qFormat/>
    <w:pPr>
      <w:ind w:left="71" w:hanging="2"/>
      <w:jc w:val="center"/>
      <w:outlineLvl w:val="0"/>
    </w:pPr>
    <w:rPr>
      <w:b/>
      <w:bCs/>
      <w:sz w:val="28"/>
      <w:szCs w:val="28"/>
    </w:rPr>
  </w:style>
  <w:style w:type="paragraph" w:styleId="Naslov2">
    <w:name w:val="heading 2"/>
    <w:basedOn w:val="Normal"/>
    <w:uiPriority w:val="9"/>
    <w:unhideWhenUsed/>
    <w:qFormat/>
    <w:pPr>
      <w:spacing w:before="76" w:line="272" w:lineRule="exact"/>
      <w:ind w:left="338"/>
      <w:outlineLvl w:val="1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338"/>
    </w:pPr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Mirjana Majdandzic</cp:lastModifiedBy>
  <cp:revision>2</cp:revision>
  <dcterms:created xsi:type="dcterms:W3CDTF">2026-07-29T10:35:00Z</dcterms:created>
  <dcterms:modified xsi:type="dcterms:W3CDTF">2026-07-29T10:58:00Z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2026-07-28T00:00:00Z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2026-07-29T00:00:00Z</vt:filetime>
  </property>
  <property fmtid="{D5CDD505-2E9C-101B-9397-08002B2CF9AE}" pid="6" name="Producer">
    <vt:lpwstr>Microsoft® Word 2013</vt:lpwstr>
  </property>
</Properties>
</file>